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147C" w14:textId="77777777" w:rsidR="00B17987" w:rsidRDefault="00B17987" w:rsidP="00B17987">
      <w:pPr>
        <w:pStyle w:val="Titre3"/>
        <w:ind w:left="646"/>
      </w:pPr>
      <w:r>
        <w:rPr>
          <w:color w:val="D5921D"/>
          <w:w w:val="105"/>
        </w:rPr>
        <w:t>04 NOVEMBRE</w:t>
      </w:r>
    </w:p>
    <w:p w14:paraId="2953E58A" w14:textId="77777777" w:rsidR="00B17987" w:rsidRDefault="00B17987" w:rsidP="00B17987">
      <w:pPr>
        <w:spacing w:before="3"/>
        <w:ind w:left="646"/>
        <w:rPr>
          <w:b/>
          <w:i/>
          <w:sz w:val="33"/>
        </w:rPr>
      </w:pPr>
      <w:proofErr w:type="spellStart"/>
      <w:r>
        <w:rPr>
          <w:b/>
          <w:i/>
          <w:color w:val="11403B"/>
          <w:w w:val="120"/>
          <w:sz w:val="33"/>
        </w:rPr>
        <w:t>Agabat</w:t>
      </w:r>
      <w:proofErr w:type="spellEnd"/>
      <w:r>
        <w:rPr>
          <w:b/>
          <w:i/>
          <w:color w:val="11403B"/>
          <w:w w:val="120"/>
          <w:sz w:val="33"/>
        </w:rPr>
        <w:t xml:space="preserve">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58"/>
          <w:w w:val="145"/>
          <w:sz w:val="33"/>
        </w:rPr>
        <w:t xml:space="preserve"> </w:t>
      </w:r>
      <w:r>
        <w:rPr>
          <w:b/>
          <w:i/>
          <w:color w:val="11403B"/>
          <w:w w:val="120"/>
          <w:sz w:val="33"/>
        </w:rPr>
        <w:t>Ain Khadra</w:t>
      </w:r>
    </w:p>
    <w:p w14:paraId="1299A8CA" w14:textId="77777777" w:rsidR="00B17987" w:rsidRDefault="00B17987" w:rsidP="00B17987">
      <w:pPr>
        <w:spacing w:before="145"/>
        <w:ind w:left="646"/>
        <w:rPr>
          <w:sz w:val="16"/>
        </w:rPr>
      </w:pPr>
      <w:proofErr w:type="gramStart"/>
      <w:r>
        <w:rPr>
          <w:color w:val="796F67"/>
          <w:sz w:val="16"/>
        </w:rPr>
        <w:t>TRANSPORT :</w:t>
      </w:r>
      <w:proofErr w:type="gramEnd"/>
      <w:r>
        <w:rPr>
          <w:color w:val="796F67"/>
          <w:sz w:val="16"/>
        </w:rPr>
        <w:t xml:space="preserve"> 2H </w:t>
      </w:r>
      <w:r>
        <w:rPr>
          <w:color w:val="BCAB9E"/>
          <w:sz w:val="16"/>
        </w:rPr>
        <w:t xml:space="preserve">| </w:t>
      </w:r>
      <w:proofErr w:type="gramStart"/>
      <w:r>
        <w:rPr>
          <w:color w:val="796F67"/>
          <w:sz w:val="16"/>
        </w:rPr>
        <w:t>MARCHE :</w:t>
      </w:r>
      <w:proofErr w:type="gramEnd"/>
      <w:r>
        <w:rPr>
          <w:color w:val="796F67"/>
          <w:sz w:val="16"/>
        </w:rPr>
        <w:t xml:space="preserve"> 5H </w:t>
      </w:r>
      <w:r>
        <w:rPr>
          <w:color w:val="BCAB9E"/>
          <w:sz w:val="16"/>
        </w:rPr>
        <w:t xml:space="preserve">| </w:t>
      </w:r>
      <w:proofErr w:type="gramStart"/>
      <w:r>
        <w:rPr>
          <w:color w:val="796F67"/>
          <w:sz w:val="16"/>
        </w:rPr>
        <w:t>HÉBERGEMENT :</w:t>
      </w:r>
      <w:proofErr w:type="gramEnd"/>
      <w:r>
        <w:rPr>
          <w:color w:val="796F67"/>
          <w:sz w:val="16"/>
        </w:rPr>
        <w:t xml:space="preserve"> BIVOUAC</w:t>
      </w:r>
    </w:p>
    <w:p w14:paraId="2BED1611" w14:textId="77777777" w:rsidR="00B17987" w:rsidRDefault="00B17987" w:rsidP="00B17987">
      <w:pPr>
        <w:pStyle w:val="Corpsdetexte"/>
        <w:spacing w:before="6"/>
        <w:rPr>
          <w:sz w:val="13"/>
        </w:rPr>
      </w:pPr>
    </w:p>
    <w:p w14:paraId="417444FF" w14:textId="77777777" w:rsidR="00B17987" w:rsidRDefault="00B17987" w:rsidP="00B17987">
      <w:pPr>
        <w:pStyle w:val="Corpsdetexte"/>
        <w:spacing w:before="61" w:line="412" w:lineRule="auto"/>
        <w:ind w:left="646" w:right="850"/>
      </w:pPr>
      <w:r>
        <w:rPr>
          <w:color w:val="333333"/>
          <w:spacing w:val="-3"/>
          <w:w w:val="105"/>
        </w:rPr>
        <w:t xml:space="preserve">Nous </w:t>
      </w:r>
      <w:proofErr w:type="spellStart"/>
      <w:r>
        <w:rPr>
          <w:color w:val="333333"/>
          <w:spacing w:val="-3"/>
          <w:w w:val="105"/>
        </w:rPr>
        <w:t>prenons</w:t>
      </w:r>
      <w:proofErr w:type="spellEnd"/>
      <w:r>
        <w:rPr>
          <w:color w:val="333333"/>
          <w:spacing w:val="-3"/>
          <w:w w:val="105"/>
        </w:rPr>
        <w:t xml:space="preserve"> </w:t>
      </w:r>
      <w:r>
        <w:rPr>
          <w:color w:val="333333"/>
          <w:spacing w:val="-4"/>
          <w:w w:val="105"/>
        </w:rPr>
        <w:t xml:space="preserve">la </w:t>
      </w:r>
      <w:r>
        <w:rPr>
          <w:color w:val="333333"/>
          <w:w w:val="105"/>
        </w:rPr>
        <w:t xml:space="preserve">route, </w:t>
      </w:r>
      <w:r>
        <w:rPr>
          <w:color w:val="333333"/>
          <w:spacing w:val="-2"/>
          <w:w w:val="105"/>
        </w:rPr>
        <w:t xml:space="preserve">les </w:t>
      </w:r>
      <w:r>
        <w:rPr>
          <w:color w:val="333333"/>
          <w:spacing w:val="-5"/>
          <w:w w:val="105"/>
        </w:rPr>
        <w:t xml:space="preserve">dunes </w:t>
      </w:r>
      <w:proofErr w:type="spellStart"/>
      <w:r>
        <w:rPr>
          <w:color w:val="333333"/>
          <w:spacing w:val="2"/>
          <w:w w:val="105"/>
        </w:rPr>
        <w:t>dorées</w:t>
      </w:r>
      <w:proofErr w:type="spellEnd"/>
      <w:r>
        <w:rPr>
          <w:color w:val="333333"/>
          <w:spacing w:val="2"/>
          <w:w w:val="105"/>
        </w:rPr>
        <w:t xml:space="preserve"> </w:t>
      </w:r>
      <w:proofErr w:type="spellStart"/>
      <w:r>
        <w:rPr>
          <w:color w:val="333333"/>
          <w:spacing w:val="-5"/>
          <w:w w:val="105"/>
        </w:rPr>
        <w:t>ondulant</w:t>
      </w:r>
      <w:proofErr w:type="spellEnd"/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 xml:space="preserve">sous </w:t>
      </w:r>
      <w:r>
        <w:rPr>
          <w:color w:val="333333"/>
          <w:spacing w:val="-4"/>
          <w:w w:val="105"/>
        </w:rPr>
        <w:t xml:space="preserve">le </w:t>
      </w:r>
      <w:r>
        <w:rPr>
          <w:color w:val="333333"/>
          <w:w w:val="105"/>
        </w:rPr>
        <w:t xml:space="preserve">vent se </w:t>
      </w:r>
      <w:proofErr w:type="spellStart"/>
      <w:r>
        <w:rPr>
          <w:color w:val="333333"/>
          <w:w w:val="105"/>
        </w:rPr>
        <w:t>succèdent</w:t>
      </w:r>
      <w:proofErr w:type="spellEnd"/>
      <w:r>
        <w:rPr>
          <w:color w:val="333333"/>
          <w:w w:val="105"/>
        </w:rPr>
        <w:t xml:space="preserve"> à </w:t>
      </w:r>
      <w:proofErr w:type="spellStart"/>
      <w:r>
        <w:rPr>
          <w:color w:val="333333"/>
          <w:w w:val="105"/>
        </w:rPr>
        <w:t>l'ébène</w:t>
      </w:r>
      <w:proofErr w:type="spellEnd"/>
      <w:r>
        <w:rPr>
          <w:color w:val="333333"/>
          <w:w w:val="105"/>
        </w:rPr>
        <w:t xml:space="preserve"> </w:t>
      </w:r>
      <w:r>
        <w:rPr>
          <w:color w:val="333333"/>
          <w:spacing w:val="-3"/>
          <w:w w:val="105"/>
        </w:rPr>
        <w:t xml:space="preserve">intense </w:t>
      </w:r>
      <w:r>
        <w:rPr>
          <w:color w:val="333333"/>
          <w:w w:val="105"/>
        </w:rPr>
        <w:t xml:space="preserve">des </w:t>
      </w:r>
      <w:proofErr w:type="spellStart"/>
      <w:r>
        <w:rPr>
          <w:color w:val="333333"/>
          <w:w w:val="105"/>
        </w:rPr>
        <w:t>roches</w:t>
      </w:r>
      <w:proofErr w:type="spellEnd"/>
      <w:r>
        <w:rPr>
          <w:color w:val="333333"/>
          <w:w w:val="105"/>
        </w:rPr>
        <w:t xml:space="preserve"> des </w:t>
      </w:r>
      <w:proofErr w:type="spellStart"/>
      <w:r>
        <w:rPr>
          <w:color w:val="333333"/>
          <w:spacing w:val="-4"/>
          <w:w w:val="105"/>
        </w:rPr>
        <w:t>anciens</w:t>
      </w:r>
      <w:proofErr w:type="spellEnd"/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 xml:space="preserve">volcans </w:t>
      </w:r>
      <w:r>
        <w:rPr>
          <w:color w:val="333333"/>
          <w:spacing w:val="-4"/>
          <w:w w:val="105"/>
        </w:rPr>
        <w:t>sous-</w:t>
      </w:r>
      <w:proofErr w:type="spellStart"/>
      <w:r>
        <w:rPr>
          <w:color w:val="333333"/>
          <w:spacing w:val="-4"/>
          <w:w w:val="105"/>
        </w:rPr>
        <w:t>marins</w:t>
      </w:r>
      <w:proofErr w:type="spellEnd"/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 xml:space="preserve">du Désert Noir. </w:t>
      </w:r>
      <w:r>
        <w:rPr>
          <w:color w:val="333333"/>
          <w:spacing w:val="2"/>
          <w:w w:val="105"/>
        </w:rPr>
        <w:t xml:space="preserve">Notre </w:t>
      </w:r>
      <w:r>
        <w:rPr>
          <w:color w:val="333333"/>
          <w:w w:val="105"/>
        </w:rPr>
        <w:t xml:space="preserve">route se </w:t>
      </w:r>
      <w:proofErr w:type="spellStart"/>
      <w:r>
        <w:rPr>
          <w:color w:val="333333"/>
          <w:spacing w:val="-4"/>
          <w:w w:val="105"/>
        </w:rPr>
        <w:t>termine</w:t>
      </w:r>
      <w:proofErr w:type="spellEnd"/>
      <w:r>
        <w:rPr>
          <w:color w:val="333333"/>
          <w:spacing w:val="-4"/>
          <w:w w:val="105"/>
        </w:rPr>
        <w:t xml:space="preserve"> </w:t>
      </w:r>
      <w:proofErr w:type="gramStart"/>
      <w:r>
        <w:rPr>
          <w:color w:val="333333"/>
          <w:spacing w:val="-3"/>
          <w:w w:val="105"/>
        </w:rPr>
        <w:t xml:space="preserve">pendant  </w:t>
      </w:r>
      <w:r>
        <w:rPr>
          <w:color w:val="333333"/>
          <w:spacing w:val="-4"/>
          <w:w w:val="105"/>
        </w:rPr>
        <w:t>que</w:t>
      </w:r>
      <w:proofErr w:type="gramEnd"/>
      <w:r>
        <w:rPr>
          <w:color w:val="333333"/>
          <w:spacing w:val="-4"/>
          <w:w w:val="105"/>
        </w:rPr>
        <w:t xml:space="preserve">  le </w:t>
      </w:r>
      <w:proofErr w:type="spellStart"/>
      <w:r>
        <w:rPr>
          <w:color w:val="333333"/>
          <w:w w:val="105"/>
        </w:rPr>
        <w:t>paysage</w:t>
      </w:r>
      <w:proofErr w:type="spellEnd"/>
      <w:r>
        <w:rPr>
          <w:color w:val="333333"/>
          <w:w w:val="105"/>
        </w:rPr>
        <w:t xml:space="preserve"> se </w:t>
      </w:r>
      <w:proofErr w:type="spellStart"/>
      <w:r>
        <w:rPr>
          <w:color w:val="333333"/>
          <w:w w:val="105"/>
        </w:rPr>
        <w:t>métamorphose</w:t>
      </w:r>
      <w:proofErr w:type="spellEnd"/>
      <w:r>
        <w:rPr>
          <w:color w:val="333333"/>
          <w:w w:val="105"/>
        </w:rPr>
        <w:t xml:space="preserve"> en </w:t>
      </w:r>
      <w:r>
        <w:rPr>
          <w:color w:val="333333"/>
          <w:spacing w:val="-7"/>
          <w:w w:val="105"/>
        </w:rPr>
        <w:t xml:space="preserve">un </w:t>
      </w:r>
      <w:r>
        <w:rPr>
          <w:color w:val="333333"/>
          <w:spacing w:val="3"/>
          <w:w w:val="105"/>
        </w:rPr>
        <w:t xml:space="preserve">décor </w:t>
      </w:r>
      <w:proofErr w:type="spellStart"/>
      <w:r>
        <w:rPr>
          <w:color w:val="333333"/>
          <w:w w:val="105"/>
        </w:rPr>
        <w:t>irréel</w:t>
      </w:r>
      <w:proofErr w:type="spellEnd"/>
      <w:r>
        <w:rPr>
          <w:color w:val="333333"/>
          <w:w w:val="105"/>
        </w:rPr>
        <w:t xml:space="preserve"> et </w:t>
      </w:r>
      <w:proofErr w:type="spellStart"/>
      <w:proofErr w:type="gramStart"/>
      <w:r>
        <w:rPr>
          <w:color w:val="333333"/>
          <w:w w:val="105"/>
        </w:rPr>
        <w:t>envoutant</w:t>
      </w:r>
      <w:proofErr w:type="spellEnd"/>
      <w:r>
        <w:rPr>
          <w:color w:val="333333"/>
          <w:w w:val="105"/>
        </w:rPr>
        <w:t xml:space="preserve"> :</w:t>
      </w:r>
      <w:proofErr w:type="gramEnd"/>
      <w:r>
        <w:rPr>
          <w:color w:val="333333"/>
          <w:w w:val="105"/>
        </w:rPr>
        <w:t xml:space="preserve"> </w:t>
      </w:r>
      <w:r>
        <w:rPr>
          <w:color w:val="333333"/>
          <w:spacing w:val="-5"/>
          <w:w w:val="105"/>
        </w:rPr>
        <w:t xml:space="preserve">nous </w:t>
      </w:r>
      <w:proofErr w:type="spellStart"/>
      <w:r>
        <w:rPr>
          <w:color w:val="333333"/>
          <w:spacing w:val="-4"/>
          <w:w w:val="105"/>
        </w:rPr>
        <w:t>sommes</w:t>
      </w:r>
      <w:proofErr w:type="spellEnd"/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 xml:space="preserve">au </w:t>
      </w:r>
      <w:proofErr w:type="spellStart"/>
      <w:r>
        <w:rPr>
          <w:color w:val="333333"/>
          <w:w w:val="105"/>
        </w:rPr>
        <w:t>cœur</w:t>
      </w:r>
      <w:proofErr w:type="spellEnd"/>
      <w:r>
        <w:rPr>
          <w:color w:val="333333"/>
          <w:w w:val="105"/>
        </w:rPr>
        <w:t xml:space="preserve"> des </w:t>
      </w:r>
      <w:proofErr w:type="spellStart"/>
      <w:r>
        <w:rPr>
          <w:color w:val="333333"/>
          <w:w w:val="105"/>
        </w:rPr>
        <w:t>étendues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fantomatiques</w:t>
      </w:r>
      <w:proofErr w:type="spellEnd"/>
      <w:r>
        <w:rPr>
          <w:color w:val="333333"/>
          <w:w w:val="105"/>
        </w:rPr>
        <w:t xml:space="preserve"> du Désert </w:t>
      </w:r>
      <w:r>
        <w:rPr>
          <w:color w:val="333333"/>
          <w:spacing w:val="-4"/>
          <w:w w:val="105"/>
        </w:rPr>
        <w:t xml:space="preserve">Blanc. </w:t>
      </w:r>
      <w:r>
        <w:rPr>
          <w:color w:val="333333"/>
          <w:w w:val="105"/>
        </w:rPr>
        <w:t xml:space="preserve">Installation </w:t>
      </w:r>
      <w:r>
        <w:rPr>
          <w:color w:val="333333"/>
          <w:spacing w:val="-3"/>
          <w:w w:val="105"/>
        </w:rPr>
        <w:t xml:space="preserve">dans </w:t>
      </w:r>
      <w:r>
        <w:rPr>
          <w:color w:val="333333"/>
          <w:spacing w:val="-4"/>
          <w:w w:val="105"/>
        </w:rPr>
        <w:t>le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spacing w:val="-3"/>
          <w:w w:val="105"/>
        </w:rPr>
        <w:t>camp.</w:t>
      </w:r>
    </w:p>
    <w:p w14:paraId="2487B4AB" w14:textId="77777777" w:rsidR="00B17987" w:rsidRDefault="00B17987" w:rsidP="00B17987">
      <w:pPr>
        <w:pStyle w:val="Corpsdetexte"/>
        <w:spacing w:before="2" w:line="412" w:lineRule="auto"/>
        <w:ind w:left="646" w:right="248"/>
      </w:pPr>
      <w:r>
        <w:rPr>
          <w:color w:val="333333"/>
          <w:spacing w:val="-4"/>
          <w:w w:val="110"/>
        </w:rPr>
        <w:t xml:space="preserve">Randonnée </w:t>
      </w:r>
      <w:r>
        <w:rPr>
          <w:color w:val="333333"/>
          <w:w w:val="110"/>
        </w:rPr>
        <w:t xml:space="preserve">au </w:t>
      </w:r>
      <w:proofErr w:type="spellStart"/>
      <w:r>
        <w:rPr>
          <w:color w:val="333333"/>
          <w:w w:val="110"/>
        </w:rPr>
        <w:t>départ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d’Agabat</w:t>
      </w:r>
      <w:proofErr w:type="spellEnd"/>
      <w:r>
        <w:rPr>
          <w:color w:val="333333"/>
          <w:w w:val="110"/>
        </w:rPr>
        <w:t xml:space="preserve">, </w:t>
      </w:r>
      <w:r>
        <w:rPr>
          <w:color w:val="333333"/>
          <w:spacing w:val="-4"/>
          <w:w w:val="110"/>
        </w:rPr>
        <w:t xml:space="preserve">la </w:t>
      </w:r>
      <w:proofErr w:type="spellStart"/>
      <w:r>
        <w:rPr>
          <w:color w:val="333333"/>
          <w:spacing w:val="3"/>
          <w:w w:val="110"/>
        </w:rPr>
        <w:t>porte</w:t>
      </w:r>
      <w:proofErr w:type="spellEnd"/>
      <w:r>
        <w:rPr>
          <w:color w:val="333333"/>
          <w:spacing w:val="3"/>
          <w:w w:val="110"/>
        </w:rPr>
        <w:t xml:space="preserve"> </w:t>
      </w:r>
      <w:r>
        <w:rPr>
          <w:color w:val="333333"/>
          <w:w w:val="110"/>
        </w:rPr>
        <w:t xml:space="preserve">du </w:t>
      </w:r>
      <w:proofErr w:type="spellStart"/>
      <w:r>
        <w:rPr>
          <w:color w:val="333333"/>
          <w:spacing w:val="2"/>
          <w:w w:val="110"/>
        </w:rPr>
        <w:t>désert</w:t>
      </w:r>
      <w:proofErr w:type="spellEnd"/>
      <w:r>
        <w:rPr>
          <w:color w:val="333333"/>
          <w:spacing w:val="2"/>
          <w:w w:val="110"/>
        </w:rPr>
        <w:t xml:space="preserve">. </w:t>
      </w:r>
      <w:r>
        <w:rPr>
          <w:color w:val="333333"/>
          <w:spacing w:val="-3"/>
          <w:w w:val="110"/>
        </w:rPr>
        <w:t xml:space="preserve">Nous </w:t>
      </w:r>
      <w:proofErr w:type="spellStart"/>
      <w:r>
        <w:rPr>
          <w:color w:val="333333"/>
          <w:w w:val="110"/>
        </w:rPr>
        <w:t>débutons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notre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3"/>
          <w:w w:val="110"/>
        </w:rPr>
        <w:t xml:space="preserve">trek </w:t>
      </w:r>
      <w:proofErr w:type="spellStart"/>
      <w:r>
        <w:rPr>
          <w:color w:val="333333"/>
          <w:w w:val="110"/>
        </w:rPr>
        <w:t>vers</w:t>
      </w:r>
      <w:proofErr w:type="spellEnd"/>
      <w:r>
        <w:rPr>
          <w:color w:val="333333"/>
          <w:w w:val="110"/>
        </w:rPr>
        <w:t xml:space="preserve"> El Wadi </w:t>
      </w:r>
      <w:proofErr w:type="spellStart"/>
      <w:r>
        <w:rPr>
          <w:color w:val="333333"/>
          <w:w w:val="110"/>
        </w:rPr>
        <w:t>el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4"/>
          <w:w w:val="110"/>
        </w:rPr>
        <w:t xml:space="preserve">Saghir, </w:t>
      </w:r>
      <w:r>
        <w:rPr>
          <w:color w:val="333333"/>
          <w:w w:val="110"/>
        </w:rPr>
        <w:t xml:space="preserve">et </w:t>
      </w:r>
      <w:proofErr w:type="spellStart"/>
      <w:r>
        <w:rPr>
          <w:color w:val="333333"/>
          <w:w w:val="110"/>
        </w:rPr>
        <w:t>profitons</w:t>
      </w:r>
      <w:proofErr w:type="spellEnd"/>
      <w:r>
        <w:rPr>
          <w:color w:val="333333"/>
          <w:w w:val="110"/>
        </w:rPr>
        <w:t xml:space="preserve"> d'un </w:t>
      </w:r>
      <w:r>
        <w:rPr>
          <w:color w:val="333333"/>
          <w:spacing w:val="-3"/>
          <w:w w:val="110"/>
        </w:rPr>
        <w:t>pic-</w:t>
      </w:r>
      <w:proofErr w:type="spellStart"/>
      <w:proofErr w:type="gramStart"/>
      <w:r>
        <w:rPr>
          <w:color w:val="333333"/>
          <w:spacing w:val="-3"/>
          <w:w w:val="110"/>
        </w:rPr>
        <w:t>nic</w:t>
      </w:r>
      <w:proofErr w:type="spellEnd"/>
      <w:r>
        <w:rPr>
          <w:color w:val="333333"/>
          <w:spacing w:val="-3"/>
          <w:w w:val="110"/>
        </w:rPr>
        <w:t xml:space="preserve">  </w:t>
      </w:r>
      <w:r>
        <w:rPr>
          <w:color w:val="333333"/>
          <w:w w:val="110"/>
        </w:rPr>
        <w:t>à</w:t>
      </w:r>
      <w:proofErr w:type="gram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l'ombre</w:t>
      </w:r>
      <w:proofErr w:type="spellEnd"/>
      <w:r>
        <w:rPr>
          <w:color w:val="333333"/>
          <w:w w:val="110"/>
        </w:rPr>
        <w:t xml:space="preserve">. </w:t>
      </w:r>
      <w:r>
        <w:rPr>
          <w:color w:val="333333"/>
          <w:spacing w:val="-3"/>
          <w:w w:val="110"/>
        </w:rPr>
        <w:t xml:space="preserve">Nous </w:t>
      </w:r>
      <w:proofErr w:type="spellStart"/>
      <w:r>
        <w:rPr>
          <w:color w:val="333333"/>
          <w:w w:val="110"/>
        </w:rPr>
        <w:t>avançons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vers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2"/>
          <w:w w:val="110"/>
        </w:rPr>
        <w:t xml:space="preserve">Ain </w:t>
      </w:r>
      <w:r>
        <w:rPr>
          <w:color w:val="333333"/>
          <w:spacing w:val="-3"/>
          <w:w w:val="110"/>
        </w:rPr>
        <w:t xml:space="preserve">Khadra, </w:t>
      </w:r>
      <w:proofErr w:type="gramStart"/>
      <w:r>
        <w:rPr>
          <w:color w:val="333333"/>
          <w:spacing w:val="-9"/>
          <w:w w:val="110"/>
        </w:rPr>
        <w:t xml:space="preserve">une  </w:t>
      </w:r>
      <w:r>
        <w:rPr>
          <w:color w:val="333333"/>
          <w:w w:val="110"/>
        </w:rPr>
        <w:t>source</w:t>
      </w:r>
      <w:proofErr w:type="gram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d’eau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spacing w:val="-3"/>
          <w:w w:val="110"/>
        </w:rPr>
        <w:t>débouchant</w:t>
      </w:r>
      <w:proofErr w:type="spellEnd"/>
      <w:r>
        <w:rPr>
          <w:color w:val="333333"/>
          <w:spacing w:val="-3"/>
          <w:w w:val="110"/>
        </w:rPr>
        <w:t xml:space="preserve"> </w:t>
      </w:r>
      <w:r>
        <w:rPr>
          <w:color w:val="333333"/>
          <w:spacing w:val="-5"/>
          <w:w w:val="110"/>
        </w:rPr>
        <w:t xml:space="preserve">sur </w:t>
      </w:r>
      <w:r>
        <w:rPr>
          <w:color w:val="333333"/>
          <w:spacing w:val="-9"/>
          <w:w w:val="110"/>
        </w:rPr>
        <w:t xml:space="preserve">une </w:t>
      </w:r>
      <w:r>
        <w:rPr>
          <w:color w:val="333333"/>
          <w:spacing w:val="2"/>
          <w:w w:val="110"/>
        </w:rPr>
        <w:t xml:space="preserve">petite </w:t>
      </w:r>
      <w:r>
        <w:rPr>
          <w:color w:val="333333"/>
          <w:w w:val="110"/>
        </w:rPr>
        <w:t xml:space="preserve">oasis </w:t>
      </w:r>
      <w:proofErr w:type="spellStart"/>
      <w:r>
        <w:rPr>
          <w:color w:val="333333"/>
          <w:spacing w:val="-6"/>
          <w:w w:val="110"/>
        </w:rPr>
        <w:t>anciennement</w:t>
      </w:r>
      <w:proofErr w:type="spellEnd"/>
      <w:r>
        <w:rPr>
          <w:color w:val="333333"/>
          <w:spacing w:val="-6"/>
          <w:w w:val="110"/>
        </w:rPr>
        <w:t xml:space="preserve"> </w:t>
      </w:r>
      <w:proofErr w:type="spellStart"/>
      <w:r>
        <w:rPr>
          <w:color w:val="333333"/>
          <w:w w:val="110"/>
        </w:rPr>
        <w:t>habitée</w:t>
      </w:r>
      <w:proofErr w:type="spellEnd"/>
      <w:r>
        <w:rPr>
          <w:color w:val="333333"/>
          <w:w w:val="110"/>
        </w:rPr>
        <w:t xml:space="preserve">. </w:t>
      </w:r>
      <w:r>
        <w:rPr>
          <w:color w:val="333333"/>
          <w:spacing w:val="-5"/>
          <w:w w:val="110"/>
        </w:rPr>
        <w:t xml:space="preserve">Un </w:t>
      </w:r>
      <w:proofErr w:type="spellStart"/>
      <w:r>
        <w:rPr>
          <w:color w:val="333333"/>
          <w:w w:val="110"/>
        </w:rPr>
        <w:t>véritable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écrin</w:t>
      </w:r>
      <w:proofErr w:type="spellEnd"/>
      <w:r>
        <w:rPr>
          <w:color w:val="333333"/>
          <w:w w:val="110"/>
        </w:rPr>
        <w:t xml:space="preserve"> de verdure </w:t>
      </w:r>
      <w:proofErr w:type="spellStart"/>
      <w:r>
        <w:rPr>
          <w:color w:val="333333"/>
          <w:spacing w:val="2"/>
          <w:w w:val="110"/>
        </w:rPr>
        <w:t>s’offre</w:t>
      </w:r>
      <w:proofErr w:type="spellEnd"/>
      <w:r>
        <w:rPr>
          <w:color w:val="333333"/>
          <w:spacing w:val="2"/>
          <w:w w:val="110"/>
        </w:rPr>
        <w:t xml:space="preserve"> </w:t>
      </w:r>
      <w:r>
        <w:rPr>
          <w:color w:val="333333"/>
          <w:w w:val="110"/>
        </w:rPr>
        <w:t xml:space="preserve">à </w:t>
      </w:r>
      <w:r>
        <w:rPr>
          <w:color w:val="333333"/>
          <w:spacing w:val="-4"/>
          <w:w w:val="110"/>
        </w:rPr>
        <w:t xml:space="preserve">nous, </w:t>
      </w:r>
      <w:proofErr w:type="spellStart"/>
      <w:r>
        <w:rPr>
          <w:color w:val="333333"/>
          <w:spacing w:val="-3"/>
          <w:w w:val="110"/>
        </w:rPr>
        <w:t>hauts</w:t>
      </w:r>
      <w:proofErr w:type="spellEnd"/>
      <w:r>
        <w:rPr>
          <w:color w:val="333333"/>
          <w:spacing w:val="-3"/>
          <w:w w:val="110"/>
        </w:rPr>
        <w:t xml:space="preserve"> </w:t>
      </w:r>
      <w:proofErr w:type="spellStart"/>
      <w:r>
        <w:rPr>
          <w:color w:val="333333"/>
          <w:spacing w:val="-4"/>
          <w:w w:val="110"/>
        </w:rPr>
        <w:t>palmiers</w:t>
      </w:r>
      <w:proofErr w:type="spellEnd"/>
      <w:r>
        <w:rPr>
          <w:color w:val="333333"/>
          <w:spacing w:val="-4"/>
          <w:w w:val="110"/>
        </w:rPr>
        <w:t xml:space="preserve"> </w:t>
      </w:r>
      <w:r>
        <w:rPr>
          <w:color w:val="333333"/>
          <w:w w:val="110"/>
        </w:rPr>
        <w:t xml:space="preserve">et acacias </w:t>
      </w:r>
      <w:proofErr w:type="spellStart"/>
      <w:r>
        <w:rPr>
          <w:color w:val="333333"/>
          <w:w w:val="110"/>
        </w:rPr>
        <w:t>cohabitent</w:t>
      </w:r>
      <w:proofErr w:type="spellEnd"/>
      <w:r>
        <w:rPr>
          <w:color w:val="333333"/>
          <w:w w:val="110"/>
        </w:rPr>
        <w:t xml:space="preserve">, </w:t>
      </w:r>
      <w:proofErr w:type="spellStart"/>
      <w:r>
        <w:rPr>
          <w:color w:val="333333"/>
          <w:w w:val="110"/>
        </w:rPr>
        <w:t>déployant</w:t>
      </w:r>
      <w:proofErr w:type="spellEnd"/>
      <w:r>
        <w:rPr>
          <w:color w:val="333333"/>
          <w:w w:val="110"/>
        </w:rPr>
        <w:t xml:space="preserve"> </w:t>
      </w:r>
      <w:r>
        <w:rPr>
          <w:color w:val="333333"/>
          <w:spacing w:val="-9"/>
          <w:w w:val="110"/>
        </w:rPr>
        <w:t xml:space="preserve">une </w:t>
      </w:r>
      <w:r>
        <w:rPr>
          <w:color w:val="333333"/>
          <w:w w:val="110"/>
        </w:rPr>
        <w:t xml:space="preserve">ombre </w:t>
      </w:r>
      <w:proofErr w:type="spellStart"/>
      <w:r>
        <w:rPr>
          <w:color w:val="333333"/>
          <w:w w:val="110"/>
        </w:rPr>
        <w:t>bienfaisante</w:t>
      </w:r>
      <w:proofErr w:type="spellEnd"/>
      <w:r>
        <w:rPr>
          <w:color w:val="333333"/>
          <w:w w:val="110"/>
        </w:rPr>
        <w:t>. Retour au</w:t>
      </w:r>
      <w:r>
        <w:rPr>
          <w:color w:val="333333"/>
          <w:spacing w:val="14"/>
          <w:w w:val="110"/>
        </w:rPr>
        <w:t xml:space="preserve"> </w:t>
      </w:r>
      <w:r>
        <w:rPr>
          <w:color w:val="333333"/>
          <w:spacing w:val="-3"/>
          <w:w w:val="110"/>
        </w:rPr>
        <w:t>camp.</w:t>
      </w:r>
    </w:p>
    <w:p w14:paraId="7C88389F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87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53393"/>
    <w:rsid w:val="00AC54A0"/>
    <w:rsid w:val="00B17987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F134"/>
  <w15:chartTrackingRefBased/>
  <w15:docId w15:val="{BCA9B51E-FB30-4F3C-A3D1-CC40B58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8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798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798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798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798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798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798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798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798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798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7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7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17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798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798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79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79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79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79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79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17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798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17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798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179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7987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1798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798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798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7987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1798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17987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2025-11-01T21:19:00Z</dcterms:created>
  <dcterms:modified xsi:type="dcterms:W3CDTF">2025-11-01T21:20:00Z</dcterms:modified>
</cp:coreProperties>
</file>